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BD" w:rsidRPr="00F203BF" w:rsidRDefault="00CF1EBD" w:rsidP="00CF1EBD">
      <w:pPr>
        <w:pStyle w:val="Heading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 xml:space="preserve">INISTRY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XPENSE </w:t>
      </w:r>
      <w:r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  <w:sz w:val="24"/>
        </w:rPr>
        <w:t>EPORT</w:t>
      </w:r>
    </w:p>
    <w:p w:rsidR="00CF1EBD" w:rsidRDefault="00CF1EBD" w:rsidP="00CF1EBD">
      <w:pPr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For the period from ______________ to ______________ 20_____</w:t>
      </w:r>
    </w:p>
    <w:p w:rsidR="00CF1EBD" w:rsidRDefault="00CF1EBD" w:rsidP="00CF1EBD">
      <w:pPr>
        <w:spacing w:before="80"/>
        <w:ind w:hanging="14"/>
      </w:pPr>
      <w:r>
        <w:rPr>
          <w:rFonts w:ascii="Times New Roman" w:eastAsia="Times New Roman" w:hAnsi="Times New Roman" w:cs="Times New Roman"/>
          <w:sz w:val="20"/>
        </w:rPr>
        <w:t xml:space="preserve">Minister ___________________________________    Church ____________________________________ </w:t>
      </w:r>
    </w:p>
    <w:p w:rsidR="00CF1EBD" w:rsidRPr="00F36C89" w:rsidRDefault="00CF1EBD" w:rsidP="00CF1EBD">
      <w:pPr>
        <w:rPr>
          <w:sz w:val="12"/>
          <w:szCs w:val="12"/>
        </w:rPr>
      </w:pPr>
      <w:r w:rsidRPr="00F36C89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tbl>
      <w:tblPr>
        <w:tblStyle w:val="TableGrid"/>
        <w:tblW w:w="8550" w:type="dxa"/>
        <w:tblInd w:w="0" w:type="dxa"/>
        <w:tblLook w:val="04A0" w:firstRow="1" w:lastRow="0" w:firstColumn="1" w:lastColumn="0" w:noHBand="0" w:noVBand="1"/>
      </w:tblPr>
      <w:tblGrid>
        <w:gridCol w:w="5759"/>
        <w:gridCol w:w="1440"/>
        <w:gridCol w:w="1351"/>
      </w:tblGrid>
      <w:tr w:rsidR="00CF1EBD" w:rsidTr="008F6C1F">
        <w:trPr>
          <w:trHeight w:val="45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1.  AUTOMOBILE BUSINESS EXPENSES: </w:t>
            </w:r>
          </w:p>
          <w:p w:rsidR="00CF1EBD" w:rsidRDefault="00CF1EBD" w:rsidP="008F6C1F">
            <w:pPr>
              <w:tabs>
                <w:tab w:val="center" w:pos="164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a.  Use of personal car: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46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ind w:right="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Business miles _____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_  </w:t>
            </w:r>
            <w:r w:rsidRPr="00A700D3">
              <w:rPr>
                <w:rFonts w:ascii="Times New Roman" w:eastAsia="Times New Roman" w:hAnsi="Times New Roman" w:cs="Times New Roman"/>
                <w:sz w:val="20"/>
              </w:rPr>
              <w:t>at</w:t>
            </w:r>
            <w:proofErr w:type="gramEnd"/>
            <w:r w:rsidRPr="00A700D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465FC2">
              <w:rPr>
                <w:rFonts w:ascii="Times New Roman" w:eastAsia="Times New Roman" w:hAnsi="Times New Roman" w:cs="Times New Roman"/>
                <w:sz w:val="20"/>
              </w:rPr>
              <w:t>¢ per mile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b.  Use of church car:  Personal cost $___________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356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times ______% actual business use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1912"/>
                <w:tab w:val="center" w:pos="3600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c.  Business parking fees/tolls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55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720"/>
                <w:tab w:val="center" w:pos="2987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SUBTOTAL AUTOMOBILE EXPENSES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2.  MINISTRY PROFESSIONAL EXPENSES: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$____________ </w:t>
            </w:r>
          </w:p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264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a.  Professional and liability insurance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506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b.  Interest on ministry equipment purchases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114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c.  Legal and professional services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1459"/>
                <w:tab w:val="center" w:pos="2880"/>
                <w:tab w:val="center" w:pos="3600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d.  Office expense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086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e.  Equipment repair/maintenance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69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CF1EBD">
            <w:pPr>
              <w:widowControl/>
              <w:numPr>
                <w:ilvl w:val="0"/>
                <w:numId w:val="1"/>
              </w:numPr>
              <w:autoSpaceDE/>
              <w:autoSpaceDN/>
              <w:ind w:left="990" w:hanging="2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Books, materials, supplies for ministering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CF1EBD" w:rsidRDefault="00CF1EBD" w:rsidP="00CF1EBD">
            <w:pPr>
              <w:widowControl/>
              <w:numPr>
                <w:ilvl w:val="0"/>
                <w:numId w:val="1"/>
              </w:numPr>
              <w:tabs>
                <w:tab w:val="left" w:pos="990"/>
              </w:tabs>
              <w:autoSpaceDE/>
              <w:autoSpaceDN/>
              <w:ind w:left="1170" w:hanging="4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Travel away from home overnight for assemblies,       conventions and continuing education: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720"/>
                <w:tab w:val="center" w:pos="991"/>
                <w:tab w:val="center" w:pos="2485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1)  Air/train/bus/taxi/car rental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720"/>
                <w:tab w:val="center" w:pos="991"/>
                <w:tab w:val="center" w:pos="2565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2)  Registration/tuition/materials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720"/>
                <w:tab w:val="center" w:pos="991"/>
                <w:tab w:val="center" w:pos="2604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3)  Lodging/tips/laundry/cleaning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720"/>
                <w:tab w:val="center" w:pos="991"/>
                <w:tab w:val="center" w:pos="1638"/>
                <w:tab w:val="center" w:pos="2880"/>
                <w:tab w:val="center" w:pos="3600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4)  Meals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1469"/>
                <w:tab w:val="center" w:pos="2880"/>
                <w:tab w:val="center" w:pos="3600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h.  Business meals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87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Business Phone Calls, Cell Phone, Internet Access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45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CF1EBD">
            <w:pPr>
              <w:widowControl/>
              <w:numPr>
                <w:ilvl w:val="0"/>
                <w:numId w:val="2"/>
              </w:numPr>
              <w:autoSpaceDE/>
              <w:autoSpaceDN/>
              <w:ind w:left="990" w:hanging="2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Dues to religious and civic organizations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CF1EBD" w:rsidRDefault="00CF1EBD" w:rsidP="00CF1EBD">
            <w:pPr>
              <w:widowControl/>
              <w:numPr>
                <w:ilvl w:val="0"/>
                <w:numId w:val="2"/>
              </w:numPr>
              <w:autoSpaceDE/>
              <w:autoSpaceDN/>
              <w:ind w:left="990" w:hanging="2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Business gifts to staff, members and other ministry-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734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related persons ($25 maximum per recipient)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67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l.  Continuing education – local/correspondence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46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CF1EBD">
            <w:pPr>
              <w:widowControl/>
              <w:numPr>
                <w:ilvl w:val="0"/>
                <w:numId w:val="3"/>
              </w:numPr>
              <w:autoSpaceDE/>
              <w:autoSpaceDN/>
              <w:ind w:left="990" w:hanging="2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Local church &amp; ministry meetings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CF1EBD" w:rsidRDefault="00CF1EBD" w:rsidP="00CF1EBD">
            <w:pPr>
              <w:widowControl/>
              <w:numPr>
                <w:ilvl w:val="0"/>
                <w:numId w:val="3"/>
              </w:numPr>
              <w:autoSpaceDE/>
              <w:autoSpaceDN/>
              <w:ind w:left="990" w:hanging="2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Clergy vestments – purchase and cleaning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434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(robes, stoles, etc., not business suits)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291"/>
                <w:tab w:val="center" w:pos="4320"/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o.  Equipment purchases and payments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  <w:tr w:rsidR="00CF1EBD" w:rsidTr="008F6C1F">
        <w:trPr>
          <w:trHeight w:val="22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2787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p.  Other: _________________________________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/>
        </w:tc>
      </w:tr>
    </w:tbl>
    <w:p w:rsidR="00CF1EBD" w:rsidRDefault="00CF1EBD" w:rsidP="00CF1EBD">
      <w:pPr>
        <w:tabs>
          <w:tab w:val="center" w:pos="720"/>
          <w:tab w:val="center" w:pos="3568"/>
          <w:tab w:val="center" w:pos="6480"/>
          <w:tab w:val="center" w:pos="7925"/>
        </w:tabs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SUBTOTAL MINISTRY PROFESSIONAL EXPENSES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 w:rsidRPr="00A752EB">
        <w:rPr>
          <w:rFonts w:ascii="Times New Roman" w:eastAsia="Times New Roman" w:hAnsi="Times New Roman" w:cs="Times New Roman"/>
          <w:sz w:val="20"/>
          <w:u w:val="double"/>
        </w:rPr>
        <w:t xml:space="preserve"> </w:t>
      </w:r>
      <w:r w:rsidRPr="00A752EB">
        <w:rPr>
          <w:rFonts w:ascii="Times New Roman" w:eastAsia="Times New Roman" w:hAnsi="Times New Roman" w:cs="Times New Roman"/>
          <w:sz w:val="20"/>
          <w:u w:val="double" w:color="000000"/>
        </w:rPr>
        <w:t>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F1EBD" w:rsidRPr="00A752EB" w:rsidRDefault="00CF1EBD" w:rsidP="00CF1EBD">
      <w:pPr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CF1EBD" w:rsidRDefault="00CF1EBD" w:rsidP="00CF1EBD">
      <w:pPr>
        <w:tabs>
          <w:tab w:val="center" w:pos="6480"/>
          <w:tab w:val="center" w:pos="7925"/>
        </w:tabs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3.  TOTAL AUTO &amp; MINISTRY PROFESSIONAL EXPENSES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$____________ </w:t>
      </w:r>
    </w:p>
    <w:p w:rsidR="00CF1EBD" w:rsidRDefault="00CF1EBD" w:rsidP="00CF1EBD"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9842" w:type="dxa"/>
        <w:tblInd w:w="-98" w:type="dxa"/>
        <w:tblCellMar>
          <w:top w:w="28" w:type="dxa"/>
          <w:right w:w="115" w:type="dxa"/>
        </w:tblCellMar>
        <w:tblLook w:val="04A0" w:firstRow="1" w:lastRow="0" w:firstColumn="1" w:lastColumn="0" w:noHBand="0" w:noVBand="1"/>
      </w:tblPr>
      <w:tblGrid>
        <w:gridCol w:w="6606"/>
        <w:gridCol w:w="723"/>
        <w:gridCol w:w="2513"/>
      </w:tblGrid>
      <w:tr w:rsidR="00CF1EBD" w:rsidTr="008F6C1F">
        <w:trPr>
          <w:trHeight w:val="277"/>
        </w:trPr>
        <w:tc>
          <w:tcPr>
            <w:tcW w:w="660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5815"/>
              </w:tabs>
              <w:spacing w:before="8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 Plus </w:t>
            </w:r>
            <w:r w:rsidRPr="0077227F">
              <w:rPr>
                <w:rFonts w:ascii="Times New Roman" w:eastAsia="Times New Roman" w:hAnsi="Times New Roman" w:cs="Times New Roman"/>
                <w:sz w:val="20"/>
                <w:u w:val="single"/>
              </w:rPr>
              <w:t>unreimbursed/excess expenses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from previous reporting period</w:t>
            </w:r>
          </w:p>
          <w:p w:rsidR="00CF1EBD" w:rsidRPr="00A752EB" w:rsidRDefault="00CF1EBD" w:rsidP="008F6C1F">
            <w:pPr>
              <w:ind w:left="55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CF1EBD" w:rsidRDefault="00CF1EBD" w:rsidP="008F6C1F">
            <w:pPr>
              <w:spacing w:before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____________ </w:t>
            </w:r>
          </w:p>
        </w:tc>
      </w:tr>
      <w:tr w:rsidR="00CF1EBD" w:rsidTr="008F6C1F">
        <w:trPr>
          <w:trHeight w:val="277"/>
        </w:trPr>
        <w:tc>
          <w:tcPr>
            <w:tcW w:w="66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5815"/>
              </w:tabs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 Minus prepaid expense allowances received this reporting period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CF1EBD" w:rsidRPr="00A752EB" w:rsidRDefault="00CF1EBD" w:rsidP="008F6C1F">
            <w:pPr>
              <w:ind w:left="55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   (____________) </w:t>
            </w:r>
          </w:p>
        </w:tc>
      </w:tr>
      <w:tr w:rsidR="00CF1EBD" w:rsidTr="008F6C1F">
        <w:trPr>
          <w:trHeight w:val="277"/>
        </w:trPr>
        <w:tc>
          <w:tcPr>
            <w:tcW w:w="66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F1EBD" w:rsidRDefault="00CF1EBD" w:rsidP="008F6C1F">
            <w:pPr>
              <w:tabs>
                <w:tab w:val="center" w:pos="5815"/>
              </w:tabs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 Minus </w:t>
            </w:r>
            <w:r w:rsidRPr="0077227F">
              <w:rPr>
                <w:rFonts w:ascii="Times New Roman" w:eastAsia="Times New Roman" w:hAnsi="Times New Roman" w:cs="Times New Roman"/>
                <w:sz w:val="20"/>
                <w:u w:val="single"/>
              </w:rPr>
              <w:t>unused expense allowance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from previous reporting period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CF1EBD" w:rsidRPr="00A752EB" w:rsidRDefault="00CF1EBD" w:rsidP="008F6C1F">
            <w:pPr>
              <w:ind w:left="55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CF1EBD" w:rsidTr="008F6C1F">
        <w:trPr>
          <w:trHeight w:val="402"/>
        </w:trPr>
        <w:tc>
          <w:tcPr>
            <w:tcW w:w="6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1EBD" w:rsidRDefault="00CF1EBD" w:rsidP="008F6C1F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 EXCESS EXPENSES or (UNUSED ALLOWANCE) this reporting period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F1EBD" w:rsidRDefault="00CF1EBD" w:rsidP="008F6C1F">
            <w:r>
              <w:rPr>
                <w:rFonts w:ascii="Times New Roman" w:eastAsia="Times New Roman" w:hAnsi="Times New Roman" w:cs="Times New Roman"/>
                <w:sz w:val="20"/>
              </w:rPr>
              <w:t xml:space="preserve">    $____________ </w:t>
            </w:r>
          </w:p>
        </w:tc>
      </w:tr>
    </w:tbl>
    <w:p w:rsidR="00CF1EBD" w:rsidRDefault="00CF1EBD" w:rsidP="00CF1EBD"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Excess expenses </w:t>
      </w:r>
      <w:proofErr w:type="gramStart"/>
      <w:r>
        <w:rPr>
          <w:rFonts w:ascii="Times New Roman" w:eastAsia="Times New Roman" w:hAnsi="Times New Roman" w:cs="Times New Roman"/>
          <w:sz w:val="18"/>
        </w:rPr>
        <w:t>may be carried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forward to the next reporting period.  The unused portion of an expense allowance </w:t>
      </w:r>
      <w:proofErr w:type="gramStart"/>
      <w:r>
        <w:rPr>
          <w:rFonts w:ascii="Times New Roman" w:eastAsia="Times New Roman" w:hAnsi="Times New Roman" w:cs="Times New Roman"/>
          <w:sz w:val="18"/>
        </w:rPr>
        <w:t>may be retained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for expenses occurring during the next reporting period but may not be retained for personal use. Receipts/records of payment need to </w:t>
      </w:r>
      <w:proofErr w:type="gramStart"/>
      <w:r>
        <w:rPr>
          <w:rFonts w:ascii="Times New Roman" w:eastAsia="Times New Roman" w:hAnsi="Times New Roman" w:cs="Times New Roman"/>
          <w:sz w:val="18"/>
        </w:rPr>
        <w:t>be turned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in with the report to substantiate expenses.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F1EBD" w:rsidRDefault="00CF1EBD" w:rsidP="00CF1EBD">
      <w:pPr>
        <w:tabs>
          <w:tab w:val="center" w:pos="3010"/>
          <w:tab w:val="center" w:pos="6815"/>
        </w:tabs>
        <w:spacing w:before="120"/>
        <w:ind w:left="-14"/>
      </w:pPr>
      <w:r>
        <w:rPr>
          <w:rFonts w:ascii="Times New Roman" w:eastAsia="Times New Roman" w:hAnsi="Times New Roman" w:cs="Times New Roman"/>
          <w:sz w:val="20"/>
        </w:rPr>
        <w:t xml:space="preserve">Signatures: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  __________________________________ </w:t>
      </w:r>
    </w:p>
    <w:p w:rsidR="008E1907" w:rsidRDefault="00CF1EBD" w:rsidP="00CF1EBD">
      <w:pPr>
        <w:tabs>
          <w:tab w:val="center" w:pos="1334"/>
          <w:tab w:val="center" w:pos="2160"/>
          <w:tab w:val="center" w:pos="2880"/>
          <w:tab w:val="center" w:pos="3600"/>
          <w:tab w:val="center" w:pos="4320"/>
          <w:tab w:val="center" w:pos="6135"/>
        </w:tabs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Minister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Church Treasurer/Officer</w:t>
      </w:r>
      <w:r>
        <w:rPr>
          <w:rFonts w:ascii="Cambria" w:eastAsia="Cambria" w:hAnsi="Cambria" w:cs="Cambria"/>
          <w:b/>
          <w:i/>
          <w:color w:val="999999"/>
        </w:rPr>
        <w:t xml:space="preserve"> </w:t>
      </w:r>
      <w:bookmarkStart w:id="0" w:name="_GoBack"/>
      <w:bookmarkEnd w:id="0"/>
    </w:p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0316"/>
    <w:multiLevelType w:val="hybridMultilevel"/>
    <w:tmpl w:val="0FD24B40"/>
    <w:lvl w:ilvl="0" w:tplc="37168F00">
      <w:start w:val="10"/>
      <w:numFmt w:val="lowerLetter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A8A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E29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BAA6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88E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E289B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08B5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8B0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E76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D960C8"/>
    <w:multiLevelType w:val="hybridMultilevel"/>
    <w:tmpl w:val="310ACCF2"/>
    <w:lvl w:ilvl="0" w:tplc="EF46D346">
      <w:start w:val="13"/>
      <w:numFmt w:val="lowerLetter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A72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4A9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E88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D87C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E42F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6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F4D7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0E1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E7E27"/>
    <w:multiLevelType w:val="hybridMultilevel"/>
    <w:tmpl w:val="E6E8E676"/>
    <w:lvl w:ilvl="0" w:tplc="D194A15A">
      <w:start w:val="6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07A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85B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08F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00FC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4A02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40A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EB7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88D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D"/>
    <w:rsid w:val="008E1907"/>
    <w:rsid w:val="00C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0FEE"/>
  <w15:chartTrackingRefBased/>
  <w15:docId w15:val="{B7FD0482-02C6-42AC-A758-FBCC47D2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1E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CF1EBD"/>
    <w:pPr>
      <w:spacing w:before="87" w:line="414" w:lineRule="exact"/>
      <w:ind w:left="403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1EBD"/>
    <w:rPr>
      <w:rFonts w:ascii="Calibri" w:eastAsia="Calibri" w:hAnsi="Calibri" w:cs="Calibri"/>
      <w:sz w:val="36"/>
      <w:szCs w:val="36"/>
    </w:rPr>
  </w:style>
  <w:style w:type="table" w:customStyle="1" w:styleId="TableGrid">
    <w:name w:val="TableGrid"/>
    <w:rsid w:val="00CF1EB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2025-04-19T23:22:00Z</dcterms:created>
  <dcterms:modified xsi:type="dcterms:W3CDTF">2025-04-19T23:23:00Z</dcterms:modified>
</cp:coreProperties>
</file>